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B66" w:rsidRPr="009366B0" w:rsidRDefault="00DE2B66" w:rsidP="00DE2B66">
      <w:pPr>
        <w:spacing w:line="360" w:lineRule="auto"/>
        <w:jc w:val="center"/>
        <w:rPr>
          <w:rFonts w:ascii="彩虹小标宋" w:eastAsia="彩虹小标宋" w:hAnsi="宋体" w:cs="Times New Roman"/>
          <w:snapToGrid w:val="0"/>
          <w:kern w:val="0"/>
          <w:sz w:val="44"/>
          <w:szCs w:val="44"/>
        </w:rPr>
      </w:pPr>
      <w:r w:rsidRPr="009366B0">
        <w:rPr>
          <w:rFonts w:ascii="彩虹小标宋" w:eastAsia="彩虹小标宋" w:hAnsi="宋体" w:cs="Times New Roman" w:hint="eastAsia"/>
          <w:snapToGrid w:val="0"/>
          <w:kern w:val="0"/>
          <w:sz w:val="44"/>
          <w:szCs w:val="44"/>
        </w:rPr>
        <w:t>采购需求</w:t>
      </w:r>
    </w:p>
    <w:p w:rsidR="00DE2B66" w:rsidRDefault="00DE2B66" w:rsidP="00DE2B66">
      <w:pPr>
        <w:spacing w:line="360" w:lineRule="auto"/>
        <w:ind w:firstLine="640"/>
        <w:jc w:val="center"/>
        <w:rPr>
          <w:rFonts w:ascii="彩虹粗仿宋" w:eastAsia="彩虹粗仿宋" w:hAnsi="宋体" w:cs="Times New Roman"/>
          <w:snapToGrid w:val="0"/>
          <w:kern w:val="0"/>
          <w:sz w:val="28"/>
          <w:szCs w:val="28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（德阳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分行</w:t>
      </w:r>
      <w:r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公证法律服务项目</w:t>
      </w:r>
      <w:r w:rsidRPr="009366B0">
        <w:rPr>
          <w:rFonts w:ascii="彩虹粗仿宋" w:eastAsia="彩虹粗仿宋" w:hAnsi="宋体" w:cs="Times New Roman" w:hint="eastAsia"/>
          <w:snapToGrid w:val="0"/>
          <w:kern w:val="0"/>
          <w:sz w:val="28"/>
          <w:szCs w:val="28"/>
        </w:rPr>
        <w:t>）</w:t>
      </w:r>
    </w:p>
    <w:p w:rsidR="00DE2B66" w:rsidRDefault="00DE2B66" w:rsidP="00DE2B66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28"/>
          <w:szCs w:val="28"/>
        </w:rPr>
      </w:pPr>
    </w:p>
    <w:p w:rsidR="00DE2B66" w:rsidRPr="00DE2B66" w:rsidRDefault="00DE2B66" w:rsidP="00DE2B66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DE2B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一、服务供应商要求</w:t>
      </w:r>
    </w:p>
    <w:p w:rsidR="00614303" w:rsidRDefault="00DE2B66" w:rsidP="00DE2B66">
      <w:pPr>
        <w:spacing w:line="360" w:lineRule="auto"/>
        <w:ind w:firstLine="640"/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</w:pPr>
      <w:r w:rsidRPr="00DE2B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（一）</w:t>
      </w:r>
      <w:r w:rsidR="00614303" w:rsidRP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供应商应为事业单位或中华人民共和国境内合法注册的独立法人</w:t>
      </w:r>
      <w:r w:rsid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，成立三</w:t>
      </w:r>
      <w:r w:rsidR="00614303" w:rsidRP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年以上，具有独立承担民事责任的能力，遵守国家有关法律、法规，具有良好的商业信誉和足够的经济实力</w:t>
      </w:r>
      <w:r w:rsid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="00614303" w:rsidRP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生产经营正常且近一年会计核算年度财务状况为盈利。</w:t>
      </w:r>
    </w:p>
    <w:p w:rsidR="00DE2B66" w:rsidRPr="00DE2B66" w:rsidRDefault="00614303" w:rsidP="00DE2B66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（二）</w:t>
      </w:r>
      <w:r w:rsid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具备有效期内的《公证机构执业证》，</w:t>
      </w:r>
      <w:r w:rsid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至少有3名以上（包括3名）的执业公证员，单位人数规模应在10人以上（包括10人）。</w:t>
      </w:r>
      <w:r w:rsid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为保证</w:t>
      </w:r>
      <w:r w:rsidR="000B7BF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所提供的</w:t>
      </w:r>
      <w:r w:rsidR="006B2C0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服务事项的</w:t>
      </w:r>
      <w:r w:rsidR="000B7BF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工作</w:t>
      </w:r>
      <w:r w:rsidR="006B2C0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效率</w:t>
      </w:r>
      <w:r w:rsid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，经营</w:t>
      </w:r>
      <w:r w:rsidR="00F92993" w:rsidRP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场所在德阳</w:t>
      </w:r>
      <w:r w:rsid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市辖区内</w:t>
      </w:r>
      <w:r w:rsidR="00F92993" w:rsidRPr="00F9299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的供应商优先。</w:t>
      </w:r>
    </w:p>
    <w:p w:rsidR="00DE2B66" w:rsidRPr="00DE2B66" w:rsidRDefault="00614303" w:rsidP="00DE2B66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（三</w:t>
      </w:r>
      <w:r w:rsidR="00DE2B66" w:rsidRPr="00DE2B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</w:t>
      </w:r>
      <w:r w:rsidRP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供应商近三年内无负面信息（环保行政处罚、市场监管行政处罚、被告涉诉、失信、被执行信息）</w:t>
      </w:r>
      <w:r w:rsidR="00DE2B66" w:rsidRPr="00DE2B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3A10C9" w:rsidRPr="003A10C9" w:rsidRDefault="00614303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（四</w:t>
      </w:r>
      <w:r w:rsidR="00DE2B66" w:rsidRPr="00DE2B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</w:t>
      </w:r>
      <w:r w:rsidR="00B4189A"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能够提供近三年与其他企、事业单位的</w:t>
      </w:r>
      <w:r w:rsid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同类项目的</w:t>
      </w:r>
      <w:r w:rsidR="00B4189A"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合作案例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 w:rsidR="0061430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</w:t>
      </w:r>
      <w:bookmarkStart w:id="0" w:name="_GoBack"/>
      <w:bookmarkEnd w:id="0"/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）本项目谢绝联合体投标。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二、服务品类</w:t>
      </w:r>
    </w:p>
    <w:p w:rsidR="003A10C9" w:rsidRPr="003A10C9" w:rsidRDefault="00B4189A" w:rsidP="00B4189A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本次采购服务的项目为对我行信贷客户的公证</w:t>
      </w:r>
      <w:r w:rsid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法律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服务。</w:t>
      </w:r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所属商品品类为非诉讼法律服务。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三、服务内容</w:t>
      </w:r>
    </w:p>
    <w:p w:rsidR="003A10C9" w:rsidRPr="003A10C9" w:rsidRDefault="00B4189A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为我行的各类借（贷）款合同、抵押合同、</w:t>
      </w:r>
      <w:proofErr w:type="gramStart"/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最</w:t>
      </w:r>
      <w:proofErr w:type="gramEnd"/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高额保证/抵押合同等合同、协议办理</w:t>
      </w:r>
      <w:proofErr w:type="gramStart"/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赋强公证</w:t>
      </w:r>
      <w:proofErr w:type="gramEnd"/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。同时，为我行的贷后管理提供相应的公证法律服务</w:t>
      </w:r>
      <w:r w:rsidR="006B2C0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Pr="00B4189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参与我行的贷后逾期催收（包括电话催收、上门催收、邮寄催收、强制执行等）。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四、服务团队</w:t>
      </w:r>
    </w:p>
    <w:p w:rsidR="003A10C9" w:rsidRPr="003A10C9" w:rsidRDefault="00371EA7" w:rsidP="00371EA7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71EA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负责我行公证业务的团队负责人应为具有丰富从业经验、较强法律知识功底的公证人员；团队负责人具备从事公证执业活动的有效证件公证员执业证书，公证员助理需为公证处录用的合同制或事业编制员工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；</w:t>
      </w:r>
      <w:r w:rsidRPr="00371EA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因本次业务涉及市全辖区，根据业务分布，该团队人员数量应在5人左右。同时该团队应有服务金融机构多年的经验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团队负责人要熟悉团队内部行政事务，更应当熟悉公证业务工作，以便于全面加强对各项工作的指导、管理和监督。团队成员要熟悉办理所分管业务及正常的公证事项，协调对内对外业务关系，积极办理业务。依法办证，严格遵守公证员职业道德和执业纪律，遵守公证处制定的各项规章制度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五、服务质量要求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1、证据收集要完整、严谨，核实申请人提供的证据是否真实，是否有被篡改或伪造的迹象。在此过程中，公证员可能需要核实证据的来源，以及证据内容是否反映了真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实情况。对于附在其他卷宗内的相关材料要加以备注，避免证据材料缺失。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2、公证人员询问当事人和有关证人时，应告知其权利、</w:t>
      </w:r>
    </w:p>
    <w:p w:rsidR="003A10C9" w:rsidRPr="003A10C9" w:rsidRDefault="003A10C9" w:rsidP="003A10C9">
      <w:pPr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义务、法律责任和注意事项，并制作谈话笔录。询问笔录要内容详尽、有针对性，做到应问尽问，注重细节，避免证词与笔录矛盾。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、公证员必须审查当事人的身份和行使权利、履行义务的能力;审查当事人申请公证的事实和文书以及有关文件是否真实、合法。公证人员应当通过询问证人，调取书证、物证、视听资料、现场勘验、进行鉴定等方式认真收集证据。审查过程不懈怠、不妥协，做到申请主体适格、证明材料真实合法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4、公证书证词表述要规范准确，正确适用法条。公证证明的对象、公证证明的范围和内容、证明所依据的法律法规等。在书写公证证词时，必须客观、准确、完整地描述需要证明的事实和法律关系。</w:t>
      </w:r>
    </w:p>
    <w:p w:rsid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5、公证业务办理完毕后及时将公证书反馈给我行及客户，公证书内容信息准确。不得以客观理由延误我行业务办理时效，不得以客观理由拒绝办理我行正规业务。</w:t>
      </w:r>
    </w:p>
    <w:p w:rsidR="00DD1AA8" w:rsidRPr="003A10C9" w:rsidRDefault="00DD1AA8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6、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服务于我行的团队，应保证对我行客户信息的保密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；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要能充分理解我行的项目需求，能够保证及时、迅速的提供服务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；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根据我行的贷后管理要求，要能随时为我行提供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增值的法律服务，切实维护我行的合法权益。</w:t>
      </w:r>
    </w:p>
    <w:p w:rsid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六、服务数量要求</w:t>
      </w:r>
    </w:p>
    <w:p w:rsidR="003A10C9" w:rsidRPr="003A10C9" w:rsidRDefault="00DD1AA8" w:rsidP="00DD1AA8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根据我行上年度的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信贷业务量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="00B573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分行</w:t>
      </w:r>
      <w:r w:rsidR="00B573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市本级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及广汉支行业务量最大，其他机构相对较少。故</w:t>
      </w:r>
      <w:r w:rsidR="00B5736F" w:rsidRPr="00B573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德阳分行市本级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及广汉支行应分别安排一名公证人员驻点服务。当其他县支行贷款业务数量达到800笔以上，公证处须安排1名人员驻点服务。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七、</w:t>
      </w:r>
      <w:r w:rsidR="00F805DB" w:rsidRPr="00F805D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服务供应安排</w:t>
      </w:r>
    </w:p>
    <w:p w:rsidR="00F805DB" w:rsidRDefault="00F805DB" w:rsidP="00F805DB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制定详实可行的服务方案和人员配置方案，包括但不限于满足我行需求的服务内容、服务时间、服务标准以及团队相关管理人员配置合理性等。整体框架清晰，内容全面具体，明确岗位职责及分工。</w:t>
      </w:r>
    </w:p>
    <w:p w:rsidR="00F805DB" w:rsidRDefault="00F805DB" w:rsidP="00F805DB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公证处驻点公证人员应根据我行的上下班时间准时到岗，应配合我行节假日例行加班安排，到</w:t>
      </w:r>
      <w:r w:rsidR="00B573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驻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点</w:t>
      </w:r>
      <w:r w:rsidR="00B5736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提供公证</w:t>
      </w:r>
      <w:r w:rsidRPr="00DD1A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服务。</w:t>
      </w:r>
    </w:p>
    <w:p w:rsidR="003A10C9" w:rsidRPr="003A10C9" w:rsidRDefault="003A10C9" w:rsidP="00F805DB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在我行</w:t>
      </w:r>
      <w:r w:rsidR="00F805D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信贷客户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相关申请材料提交公证处后，相关业务合同签署完毕的三个工作日办妥公证手续并反馈公证书。</w:t>
      </w:r>
    </w:p>
    <w:p w:rsidR="003A10C9" w:rsidRPr="003A10C9" w:rsidRDefault="00F805DB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八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、款项支付要求</w:t>
      </w:r>
    </w:p>
    <w:p w:rsidR="003A10C9" w:rsidRPr="003A10C9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供应商按</w:t>
      </w:r>
      <w:r w:rsidR="00F805D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季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对办理公证数量及公证费进行统计，与各业务需求部门对账无误后，开具同等金额的增值税专用发票</w:t>
      </w:r>
      <w:r w:rsid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 w:rsidR="003677C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我行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于收到发票后 20 日内</w:t>
      </w:r>
      <w:r w:rsid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转账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支付公证费。</w:t>
      </w:r>
    </w:p>
    <w:p w:rsidR="003A10C9" w:rsidRPr="003A10C9" w:rsidRDefault="0006302E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九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、售后服务要求。</w:t>
      </w:r>
    </w:p>
    <w:p w:rsidR="0006302E" w:rsidRPr="0006302E" w:rsidRDefault="0006302E" w:rsidP="0006302E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1、驻点公证人员应按照我行的工作时间及时到岗，对我行需公证的合同应不晚于接收合同后的第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</w:t>
      </w:r>
      <w:r w:rsidRP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日出具合同公证书。</w:t>
      </w:r>
    </w:p>
    <w:p w:rsidR="0006302E" w:rsidRPr="0006302E" w:rsidRDefault="0006302E" w:rsidP="0006302E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2、协助我行贷后催收。在法律规定的时限内，完成不良贷款的强制执行。</w:t>
      </w:r>
    </w:p>
    <w:p w:rsidR="0006302E" w:rsidRPr="0006302E" w:rsidRDefault="0006302E" w:rsidP="0006302E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3、服务团队应建立应急机制，随时处理应急事件的发生。</w:t>
      </w:r>
    </w:p>
    <w:p w:rsidR="003A10C9" w:rsidRPr="003A10C9" w:rsidRDefault="0006302E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4、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公证处如出具有瑕疵公证文书的,应及时改正。若因瑕疵公证文书发生业务风险或造成我行直接经济损失的,我行将向出具公证书的公证处索赔，公证处依据有关规定予以赔偿。</w:t>
      </w:r>
    </w:p>
    <w:p w:rsidR="003A10C9" w:rsidRPr="003A10C9" w:rsidRDefault="0006302E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</w:t>
      </w:r>
      <w:r w:rsidR="003A10C9"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、报价要求。</w:t>
      </w:r>
    </w:p>
    <w:p w:rsidR="003A10C9" w:rsidRDefault="003677C4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A5035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根据单笔贷款金额，结合业务量进行单笔报价（业务量清单详见附件），根据业务量得出费用总额，据此形成向我行申报的报价总额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、增值税税率</w:t>
      </w:r>
      <w:r w:rsidRPr="00A5035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进行竞价谈判。</w:t>
      </w:r>
    </w:p>
    <w:p w:rsidR="00DE2B66" w:rsidRDefault="003A10C9" w:rsidP="003A10C9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</w:t>
      </w:r>
      <w:r w:rsidR="0006302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</w:t>
      </w:r>
      <w:r w:rsidRPr="003A10C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、其他要求。</w:t>
      </w:r>
    </w:p>
    <w:p w:rsidR="00DE2B66" w:rsidRDefault="003A10C9" w:rsidP="00BA2467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无</w:t>
      </w:r>
    </w:p>
    <w:p w:rsidR="00DE2B66" w:rsidRDefault="00DE2B66" w:rsidP="00BA2467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DE2B66" w:rsidRDefault="00DE2B66" w:rsidP="00BA2467">
      <w:pPr>
        <w:spacing w:line="360" w:lineRule="auto"/>
        <w:ind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3844CB" w:rsidRPr="006067F7" w:rsidRDefault="003844CB"/>
    <w:sectPr w:rsidR="003844CB" w:rsidRPr="00606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E89" w:rsidRDefault="00303E89" w:rsidP="00E57D1E">
      <w:r>
        <w:separator/>
      </w:r>
    </w:p>
  </w:endnote>
  <w:endnote w:type="continuationSeparator" w:id="0">
    <w:p w:rsidR="00303E89" w:rsidRDefault="00303E89" w:rsidP="00E5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E89" w:rsidRDefault="00303E89" w:rsidP="00E57D1E">
      <w:r>
        <w:separator/>
      </w:r>
    </w:p>
  </w:footnote>
  <w:footnote w:type="continuationSeparator" w:id="0">
    <w:p w:rsidR="00303E89" w:rsidRDefault="00303E89" w:rsidP="00E57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B9"/>
    <w:rsid w:val="0006302E"/>
    <w:rsid w:val="000810B0"/>
    <w:rsid w:val="000B7BFC"/>
    <w:rsid w:val="000C5D87"/>
    <w:rsid w:val="000E470E"/>
    <w:rsid w:val="002E69E3"/>
    <w:rsid w:val="00303E89"/>
    <w:rsid w:val="003424F9"/>
    <w:rsid w:val="003677C4"/>
    <w:rsid w:val="00371EA7"/>
    <w:rsid w:val="003844CB"/>
    <w:rsid w:val="003A10C9"/>
    <w:rsid w:val="003C1F3A"/>
    <w:rsid w:val="004C6EAD"/>
    <w:rsid w:val="006067F7"/>
    <w:rsid w:val="00614303"/>
    <w:rsid w:val="006B2C0F"/>
    <w:rsid w:val="007E573E"/>
    <w:rsid w:val="00822188"/>
    <w:rsid w:val="008710F3"/>
    <w:rsid w:val="00932FDA"/>
    <w:rsid w:val="00AB2A3A"/>
    <w:rsid w:val="00AD62F3"/>
    <w:rsid w:val="00B4189A"/>
    <w:rsid w:val="00B5736F"/>
    <w:rsid w:val="00BA2467"/>
    <w:rsid w:val="00BE11B1"/>
    <w:rsid w:val="00CF5A32"/>
    <w:rsid w:val="00D23A38"/>
    <w:rsid w:val="00DD1AA8"/>
    <w:rsid w:val="00DE2B66"/>
    <w:rsid w:val="00E57D1E"/>
    <w:rsid w:val="00E7051C"/>
    <w:rsid w:val="00E73CB9"/>
    <w:rsid w:val="00E94515"/>
    <w:rsid w:val="00E971F9"/>
    <w:rsid w:val="00EE5B47"/>
    <w:rsid w:val="00F47BAB"/>
    <w:rsid w:val="00F57B3D"/>
    <w:rsid w:val="00F805DB"/>
    <w:rsid w:val="00F92993"/>
    <w:rsid w:val="00FC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57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57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57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57D1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57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57D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57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57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57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57D1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57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57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钏冬晨</cp:lastModifiedBy>
  <cp:revision>2</cp:revision>
  <cp:lastPrinted>2023-08-15T01:53:00Z</cp:lastPrinted>
  <dcterms:created xsi:type="dcterms:W3CDTF">2024-08-27T09:09:00Z</dcterms:created>
  <dcterms:modified xsi:type="dcterms:W3CDTF">2024-08-27T09:09:00Z</dcterms:modified>
</cp:coreProperties>
</file>