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25D" w:rsidRDefault="00E508D7">
      <w:pPr>
        <w:jc w:val="center"/>
        <w:rPr>
          <w:rFonts w:ascii="彩虹小标宋" w:eastAsia="彩虹小标宋"/>
          <w:snapToGrid w:val="0"/>
          <w:color w:val="000000" w:themeColor="text1"/>
          <w:sz w:val="44"/>
          <w:szCs w:val="44"/>
        </w:rPr>
      </w:pPr>
      <w:bookmarkStart w:id="0" w:name="_GoBack"/>
      <w:bookmarkEnd w:id="0"/>
      <w:r>
        <w:rPr>
          <w:rFonts w:ascii="彩虹小标宋" w:eastAsia="彩虹小标宋" w:hint="eastAsia"/>
          <w:snapToGrid w:val="0"/>
          <w:color w:val="000000" w:themeColor="text1"/>
          <w:sz w:val="44"/>
          <w:szCs w:val="44"/>
        </w:rPr>
        <w:t>遂宁分行空调服务项目</w:t>
      </w:r>
      <w:r w:rsidR="005254BB">
        <w:rPr>
          <w:rFonts w:ascii="彩虹小标宋" w:eastAsia="彩虹小标宋" w:hint="eastAsia"/>
          <w:snapToGrid w:val="0"/>
          <w:color w:val="000000" w:themeColor="text1"/>
          <w:sz w:val="44"/>
          <w:szCs w:val="44"/>
        </w:rPr>
        <w:t>采购需求</w:t>
      </w:r>
    </w:p>
    <w:p w:rsidR="008E625D" w:rsidRDefault="008E625D">
      <w:pPr>
        <w:adjustRightInd w:val="0"/>
        <w:snapToGrid w:val="0"/>
        <w:spacing w:line="560" w:lineRule="atLeast"/>
        <w:rPr>
          <w:rFonts w:ascii="彩虹粗仿宋" w:eastAsia="彩虹粗仿宋" w:hAnsi="宋体" w:cs="Times New Roman"/>
          <w:b/>
          <w:snapToGrid w:val="0"/>
          <w:color w:val="000000" w:themeColor="text1"/>
          <w:sz w:val="32"/>
          <w:szCs w:val="32"/>
        </w:rPr>
      </w:pP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一、对于候选供应商的要求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kern w:val="0"/>
          <w:sz w:val="32"/>
          <w:szCs w:val="32"/>
        </w:rPr>
        <w:t>供应商必须是专业的空调销售公司，有专业的空调安装队伍及售后服务队伍，具有空调设计、安装、维护、维修等技术服务的经历、经验和业绩，有专业从事空调服务的技术工程师。</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二、对于拟采购设备（物品）的要求</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（一）基本要求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1.</w:t>
      </w:r>
      <w:r>
        <w:rPr>
          <w:rFonts w:hint="eastAsia"/>
        </w:rPr>
        <w:t xml:space="preserve"> </w:t>
      </w:r>
      <w:r>
        <w:rPr>
          <w:rFonts w:ascii="彩虹粗仿宋" w:eastAsia="彩虹粗仿宋" w:hAnsi="宋体" w:cs="Times New Roman" w:hint="eastAsia"/>
          <w:snapToGrid w:val="0"/>
          <w:color w:val="000000" w:themeColor="text1"/>
          <w:kern w:val="0"/>
          <w:sz w:val="32"/>
          <w:szCs w:val="32"/>
        </w:rPr>
        <w:t>遂宁分行营业网点（城南支行、大英支行、安居自助银行）需采购一批空调设备。</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kern w:val="0"/>
          <w:sz w:val="32"/>
          <w:szCs w:val="32"/>
        </w:rPr>
        <w:t>2.本次采购的空调设备请供应商根据遂宁分行网点（城南支行、大英支行）设计图纸、安居自助银行新增一台1.5P空调挂机需现场探查制定服务方案。</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（二）配置要求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本次采购的空调采暖面积约</w:t>
      </w:r>
      <w:r>
        <w:rPr>
          <w:rFonts w:ascii="彩虹粗仿宋" w:eastAsia="彩虹粗仿宋" w:hAnsi="宋体" w:cs="Times New Roman"/>
          <w:snapToGrid w:val="0"/>
          <w:color w:val="000000" w:themeColor="text1"/>
          <w:kern w:val="0"/>
          <w:sz w:val="32"/>
          <w:szCs w:val="32"/>
        </w:rPr>
        <w:t>789.01M</w:t>
      </w:r>
      <w:r>
        <w:rPr>
          <w:rFonts w:ascii="彩虹粗仿宋" w:eastAsia="彩虹粗仿宋" w:hAnsi="宋体" w:cs="Times New Roman"/>
          <w:snapToGrid w:val="0"/>
          <w:color w:val="000000" w:themeColor="text1"/>
          <w:kern w:val="0"/>
          <w:sz w:val="32"/>
          <w:szCs w:val="32"/>
          <w:vertAlign w:val="superscript"/>
        </w:rPr>
        <w:t>2</w:t>
      </w:r>
      <w:r>
        <w:rPr>
          <w:rFonts w:ascii="彩虹粗仿宋" w:eastAsia="彩虹粗仿宋" w:hAnsi="宋体" w:cs="Times New Roman" w:hint="eastAsia"/>
          <w:snapToGrid w:val="0"/>
          <w:color w:val="000000" w:themeColor="text1"/>
          <w:kern w:val="0"/>
          <w:sz w:val="32"/>
          <w:szCs w:val="32"/>
        </w:rPr>
        <w:t>（其中：城南支行设计装修面积</w:t>
      </w:r>
      <w:r>
        <w:rPr>
          <w:rFonts w:ascii="彩虹粗仿宋" w:eastAsia="彩虹粗仿宋" w:hAnsi="宋体" w:cs="Times New Roman"/>
          <w:snapToGrid w:val="0"/>
          <w:color w:val="000000" w:themeColor="text1"/>
          <w:kern w:val="0"/>
          <w:sz w:val="32"/>
          <w:szCs w:val="32"/>
        </w:rPr>
        <w:t>489M</w:t>
      </w:r>
      <w:r>
        <w:rPr>
          <w:rFonts w:ascii="彩虹粗仿宋" w:eastAsia="彩虹粗仿宋" w:hAnsi="宋体" w:cs="Times New Roman"/>
          <w:snapToGrid w:val="0"/>
          <w:color w:val="000000" w:themeColor="text1"/>
          <w:kern w:val="0"/>
          <w:sz w:val="32"/>
          <w:szCs w:val="32"/>
          <w:vertAlign w:val="superscript"/>
        </w:rPr>
        <w:t>2</w:t>
      </w:r>
      <w:r>
        <w:rPr>
          <w:rFonts w:ascii="彩虹粗仿宋" w:eastAsia="彩虹粗仿宋" w:hAnsi="宋体" w:cs="Times New Roman" w:hint="eastAsia"/>
          <w:snapToGrid w:val="0"/>
          <w:color w:val="000000" w:themeColor="text1"/>
          <w:kern w:val="0"/>
          <w:sz w:val="32"/>
          <w:szCs w:val="32"/>
        </w:rPr>
        <w:t>、大英支行设计装修面积</w:t>
      </w:r>
      <w:r>
        <w:rPr>
          <w:rFonts w:ascii="彩虹粗仿宋" w:eastAsia="彩虹粗仿宋" w:hAnsi="宋体" w:cs="Times New Roman"/>
          <w:snapToGrid w:val="0"/>
          <w:color w:val="000000" w:themeColor="text1"/>
          <w:kern w:val="0"/>
          <w:sz w:val="32"/>
          <w:szCs w:val="32"/>
        </w:rPr>
        <w:t>300.1</w:t>
      </w:r>
      <w:r>
        <w:t xml:space="preserve"> </w:t>
      </w:r>
      <w:r>
        <w:rPr>
          <w:rFonts w:ascii="彩虹粗仿宋" w:eastAsia="彩虹粗仿宋" w:hAnsi="宋体" w:cs="Times New Roman"/>
          <w:snapToGrid w:val="0"/>
          <w:color w:val="000000" w:themeColor="text1"/>
          <w:kern w:val="0"/>
          <w:sz w:val="32"/>
          <w:szCs w:val="32"/>
        </w:rPr>
        <w:t>M</w:t>
      </w:r>
      <w:r>
        <w:rPr>
          <w:rFonts w:ascii="彩虹粗仿宋" w:eastAsia="彩虹粗仿宋" w:hAnsi="宋体" w:cs="Times New Roman"/>
          <w:snapToGrid w:val="0"/>
          <w:color w:val="000000" w:themeColor="text1"/>
          <w:kern w:val="0"/>
          <w:sz w:val="32"/>
          <w:szCs w:val="32"/>
          <w:vertAlign w:val="superscript"/>
        </w:rPr>
        <w:t>2</w:t>
      </w:r>
      <w:r>
        <w:rPr>
          <w:rFonts w:ascii="彩虹粗仿宋" w:eastAsia="彩虹粗仿宋" w:hAnsi="宋体" w:cs="Times New Roman" w:hint="eastAsia"/>
          <w:snapToGrid w:val="0"/>
          <w:color w:val="000000" w:themeColor="text1"/>
          <w:kern w:val="0"/>
          <w:sz w:val="32"/>
          <w:szCs w:val="32"/>
        </w:rPr>
        <w:t>）。安居自助银行新增一台1.5P空调挂机。</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（三）技术、环保、质量要求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本次采购的中央空调(多联式空调机组)需达到国家标准GB/T 18837</w:t>
      </w:r>
      <w:r>
        <w:rPr>
          <w:rFonts w:ascii="彩虹粗仿宋" w:eastAsia="彩虹粗仿宋" w:hAnsi="宋体" w:cs="Times New Roman"/>
          <w:snapToGrid w:val="0"/>
          <w:color w:val="000000" w:themeColor="text1"/>
          <w:kern w:val="0"/>
          <w:sz w:val="32"/>
          <w:szCs w:val="32"/>
        </w:rPr>
        <w:t xml:space="preserve"> 2015</w:t>
      </w:r>
      <w:r>
        <w:rPr>
          <w:rFonts w:ascii="彩虹粗仿宋" w:eastAsia="彩虹粗仿宋" w:hAnsi="宋体" w:cs="Times New Roman" w:hint="eastAsia"/>
          <w:snapToGrid w:val="0"/>
          <w:color w:val="000000" w:themeColor="text1"/>
          <w:kern w:val="0"/>
          <w:sz w:val="32"/>
          <w:szCs w:val="32"/>
        </w:rPr>
        <w:t>、G</w:t>
      </w:r>
      <w:r>
        <w:rPr>
          <w:rFonts w:ascii="彩虹粗仿宋" w:eastAsia="彩虹粗仿宋" w:hAnsi="宋体" w:cs="Times New Roman"/>
          <w:snapToGrid w:val="0"/>
          <w:color w:val="000000" w:themeColor="text1"/>
          <w:kern w:val="0"/>
          <w:sz w:val="32"/>
          <w:szCs w:val="32"/>
        </w:rPr>
        <w:t xml:space="preserve">B/T 7725 2015  </w:t>
      </w:r>
      <w:r>
        <w:rPr>
          <w:rFonts w:ascii="彩虹粗仿宋" w:eastAsia="彩虹粗仿宋" w:hAnsi="宋体" w:cs="Times New Roman" w:hint="eastAsia"/>
          <w:snapToGrid w:val="0"/>
          <w:color w:val="000000" w:themeColor="text1"/>
          <w:kern w:val="0"/>
          <w:sz w:val="32"/>
          <w:szCs w:val="32"/>
        </w:rPr>
        <w:t>、</w:t>
      </w:r>
      <w:r>
        <w:rPr>
          <w:rFonts w:ascii="彩虹粗仿宋" w:eastAsia="彩虹粗仿宋" w:hAnsi="宋体" w:cs="Times New Roman"/>
          <w:snapToGrid w:val="0"/>
          <w:color w:val="000000" w:themeColor="text1"/>
          <w:kern w:val="0"/>
          <w:sz w:val="32"/>
          <w:szCs w:val="32"/>
        </w:rPr>
        <w:t>GB/T21364 2017</w:t>
      </w:r>
      <w:r>
        <w:rPr>
          <w:rFonts w:ascii="彩虹粗仿宋" w:eastAsia="彩虹粗仿宋" w:hAnsi="宋体" w:cs="Times New Roman" w:hint="eastAsia"/>
          <w:snapToGrid w:val="0"/>
          <w:color w:val="000000" w:themeColor="text1"/>
          <w:kern w:val="0"/>
          <w:sz w:val="32"/>
          <w:szCs w:val="32"/>
        </w:rPr>
        <w:t>，单元式空调机组需达到GB</w:t>
      </w:r>
      <w:r>
        <w:rPr>
          <w:rFonts w:ascii="彩虹粗仿宋" w:eastAsia="彩虹粗仿宋" w:hAnsi="宋体" w:cs="Times New Roman"/>
          <w:snapToGrid w:val="0"/>
          <w:color w:val="000000" w:themeColor="text1"/>
          <w:kern w:val="0"/>
          <w:sz w:val="32"/>
          <w:szCs w:val="32"/>
        </w:rPr>
        <w:t>19576</w:t>
      </w:r>
      <w:r>
        <w:rPr>
          <w:rFonts w:ascii="彩虹粗仿宋" w:eastAsia="彩虹粗仿宋" w:hAnsi="宋体" w:cs="Times New Roman" w:hint="eastAsia"/>
          <w:snapToGrid w:val="0"/>
          <w:color w:val="000000" w:themeColor="text1"/>
          <w:kern w:val="0"/>
          <w:sz w:val="32"/>
          <w:szCs w:val="32"/>
        </w:rPr>
        <w:t>-</w:t>
      </w:r>
      <w:r>
        <w:rPr>
          <w:rFonts w:ascii="彩虹粗仿宋" w:eastAsia="彩虹粗仿宋" w:hAnsi="宋体" w:cs="Times New Roman"/>
          <w:snapToGrid w:val="0"/>
          <w:color w:val="000000" w:themeColor="text1"/>
          <w:kern w:val="0"/>
          <w:sz w:val="32"/>
          <w:szCs w:val="32"/>
        </w:rPr>
        <w:t>2019</w:t>
      </w:r>
      <w:r>
        <w:rPr>
          <w:rFonts w:ascii="彩虹粗仿宋" w:eastAsia="彩虹粗仿宋" w:hAnsi="宋体" w:cs="Times New Roman" w:hint="eastAsia"/>
          <w:snapToGrid w:val="0"/>
          <w:color w:val="000000" w:themeColor="text1"/>
          <w:kern w:val="0"/>
          <w:sz w:val="32"/>
          <w:szCs w:val="32"/>
        </w:rPr>
        <w:t>、</w:t>
      </w:r>
      <w:r>
        <w:rPr>
          <w:rFonts w:ascii="彩虹粗仿宋" w:eastAsia="彩虹粗仿宋" w:hAnsi="宋体" w:cs="Times New Roman"/>
          <w:snapToGrid w:val="0"/>
          <w:color w:val="000000" w:themeColor="text1"/>
          <w:kern w:val="0"/>
          <w:sz w:val="32"/>
          <w:szCs w:val="32"/>
        </w:rPr>
        <w:t>GB/T 18837  2015</w:t>
      </w:r>
      <w:r>
        <w:rPr>
          <w:rFonts w:ascii="彩虹粗仿宋" w:eastAsia="彩虹粗仿宋" w:hAnsi="宋体" w:cs="Times New Roman" w:hint="eastAsia"/>
          <w:snapToGrid w:val="0"/>
          <w:color w:val="000000" w:themeColor="text1"/>
          <w:kern w:val="0"/>
          <w:sz w:val="32"/>
          <w:szCs w:val="32"/>
        </w:rPr>
        <w:t>国家标准；本次采购的空调（含柜机、挂机、中央空调）效能标准需为能效一级，营业网点每平方米冷量配置达到</w:t>
      </w:r>
      <w:r>
        <w:rPr>
          <w:rFonts w:ascii="彩虹粗仿宋" w:eastAsia="彩虹粗仿宋" w:hAnsi="宋体" w:cs="Times New Roman" w:hint="eastAsia"/>
          <w:snapToGrid w:val="0"/>
          <w:color w:val="000000" w:themeColor="text1"/>
          <w:kern w:val="0"/>
          <w:sz w:val="32"/>
          <w:szCs w:val="32"/>
        </w:rPr>
        <w:lastRenderedPageBreak/>
        <w:t>2</w:t>
      </w:r>
      <w:r>
        <w:rPr>
          <w:rFonts w:ascii="彩虹粗仿宋" w:eastAsia="彩虹粗仿宋" w:hAnsi="宋体" w:cs="Times New Roman"/>
          <w:snapToGrid w:val="0"/>
          <w:color w:val="000000" w:themeColor="text1"/>
          <w:kern w:val="0"/>
          <w:sz w:val="32"/>
          <w:szCs w:val="32"/>
        </w:rPr>
        <w:t>3</w:t>
      </w:r>
      <w:r>
        <w:rPr>
          <w:rFonts w:ascii="彩虹粗仿宋" w:eastAsia="彩虹粗仿宋" w:hAnsi="宋体" w:cs="Times New Roman" w:hint="eastAsia"/>
          <w:snapToGrid w:val="0"/>
          <w:color w:val="000000" w:themeColor="text1"/>
          <w:kern w:val="0"/>
          <w:sz w:val="32"/>
          <w:szCs w:val="32"/>
        </w:rPr>
        <w:t>0瓦以上。</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直流变频多联机室外机要求：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1</w:t>
      </w:r>
      <w:r>
        <w:rPr>
          <w:rFonts w:ascii="彩虹粗仿宋" w:eastAsia="彩虹粗仿宋" w:hAnsi="宋体" w:cs="Times New Roman"/>
          <w:snapToGrid w:val="0"/>
          <w:color w:val="000000" w:themeColor="text1"/>
          <w:sz w:val="32"/>
          <w:szCs w:val="32"/>
        </w:rPr>
        <w:t>.</w:t>
      </w:r>
      <w:r>
        <w:rPr>
          <w:rFonts w:ascii="彩虹粗仿宋" w:eastAsia="彩虹粗仿宋" w:hAnsi="宋体" w:cs="Times New Roman" w:hint="eastAsia"/>
          <w:snapToGrid w:val="0"/>
          <w:color w:val="000000" w:themeColor="text1"/>
          <w:sz w:val="32"/>
          <w:szCs w:val="32"/>
        </w:rPr>
        <w:t xml:space="preserve">所投多联式室外主机电脑板应采用双面绝缘防护。(提供具有资质的第三方检测机构出具的检测报告)  </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2.所投多联式室外机系列可实现节能功能。需在实际项目应用中，可保证运行24h，计算节能率不低于25%(提供国家认可的第三方检测机构出具的检测报告)</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3.所投多联式室外机产品应能实现用户舒适性要求，室内环境达到热稳定后温度波动＜1℃。(提供具有资质的第三方检测机构出具的检测报告)</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4.机组采用冷媒直冷散热技术，冷媒能全方位与热源直接换热，达到对电子元器件表面温度的控制。(提供具有资质的第三方检测机构出具的检测报告）</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5.机组电机需无极变频调节，且电机效率不低于85%；且室外主机具备高效制冷系统设计。(提供具有资质的第三方检测机构出具的检测报告)</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6.多联式室外机主控电路板、功率模块等发热部件满足灼热丝的燃烧指数为850℃的要求。(提供具有资质的第三方检测机构出具的检测报告)</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sz w:val="32"/>
          <w:szCs w:val="32"/>
        </w:rPr>
        <w:t>7.出风方式：根据现场实际情况，外机均需要挂至于外墙上（特殊情况除外），考虑到网点整体美观，直流变频多联机室外机散热需统一采用侧出风或顶出风。</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（四）生产、供货要求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kern w:val="0"/>
          <w:sz w:val="32"/>
          <w:szCs w:val="32"/>
        </w:rPr>
        <w:t>本次采购的空调供应商必须按时送到遂宁分行（分行</w:t>
      </w:r>
      <w:r>
        <w:rPr>
          <w:rFonts w:ascii="彩虹粗仿宋" w:eastAsia="彩虹粗仿宋" w:hAnsi="宋体" w:cs="Times New Roman" w:hint="eastAsia"/>
          <w:snapToGrid w:val="0"/>
          <w:color w:val="000000" w:themeColor="text1"/>
          <w:kern w:val="0"/>
          <w:sz w:val="32"/>
          <w:szCs w:val="32"/>
        </w:rPr>
        <w:lastRenderedPageBreak/>
        <w:t>城南支行、大英支行、安居自助银行）网点装修现场并及时组织人员安装调试。</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（五）售后服务要求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kern w:val="0"/>
          <w:sz w:val="32"/>
          <w:szCs w:val="32"/>
        </w:rPr>
        <w:t>本次采购的空调整机免费维保期限为2年。</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（六）报价要求</w:t>
      </w:r>
    </w:p>
    <w:p w:rsidR="008E625D" w:rsidRDefault="005254BB">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本次采购的空调采暖（冷气）面积约</w:t>
      </w:r>
      <w:r>
        <w:rPr>
          <w:rFonts w:ascii="彩虹粗仿宋" w:eastAsia="彩虹粗仿宋" w:hAnsi="宋体" w:cs="Times New Roman"/>
          <w:snapToGrid w:val="0"/>
          <w:color w:val="000000" w:themeColor="text1"/>
          <w:kern w:val="0"/>
          <w:sz w:val="32"/>
          <w:szCs w:val="32"/>
        </w:rPr>
        <w:t>789.01M</w:t>
      </w:r>
      <w:r>
        <w:rPr>
          <w:rFonts w:ascii="彩虹粗仿宋" w:eastAsia="彩虹粗仿宋" w:hAnsi="宋体" w:cs="Times New Roman"/>
          <w:snapToGrid w:val="0"/>
          <w:color w:val="000000" w:themeColor="text1"/>
          <w:kern w:val="0"/>
          <w:sz w:val="32"/>
          <w:szCs w:val="32"/>
          <w:vertAlign w:val="superscript"/>
        </w:rPr>
        <w:t>2</w:t>
      </w:r>
      <w:r>
        <w:rPr>
          <w:rFonts w:ascii="彩虹粗仿宋" w:eastAsia="彩虹粗仿宋" w:hAnsi="宋体" w:cs="Times New Roman" w:hint="eastAsia"/>
          <w:snapToGrid w:val="0"/>
          <w:color w:val="000000" w:themeColor="text1"/>
          <w:kern w:val="0"/>
          <w:sz w:val="32"/>
          <w:szCs w:val="32"/>
        </w:rPr>
        <w:t>（设计装修面积），安居自助银行新增一台1.5P空调挂机，供应商需提前到现场根据装修网点（遂宁分行城南支行、大英支行、安居支行）设计图纸和现场具体情况制定服务方案</w:t>
      </w:r>
    </w:p>
    <w:p w:rsidR="008E625D" w:rsidRDefault="005254BB">
      <w:pPr>
        <w:numPr>
          <w:ilvl w:val="0"/>
          <w:numId w:val="1"/>
        </w:numPr>
        <w:adjustRightInd w:val="0"/>
        <w:snapToGrid w:val="0"/>
        <w:spacing w:line="520" w:lineRule="exact"/>
        <w:ind w:firstLineChars="221" w:firstLine="707"/>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城南支行、大英支行报价</w:t>
      </w:r>
    </w:p>
    <w:p w:rsidR="008E625D" w:rsidRDefault="005254BB">
      <w:pPr>
        <w:adjustRightInd w:val="0"/>
        <w:snapToGrid w:val="0"/>
        <w:spacing w:line="52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供应商在造价咨询机构审核的总体控制价格基础上报项目整体折扣率，工程量清单中各细项价格同步执行整体折扣率（不可竞争费用除外，该部分按照国家或者行业相关规定结算），供应商按中标折扣率执行。供应商报价应充分考虑项目的地理位置分布、项目规模、服务响应时效、工期、质量、质保要求内容等所有客观因素，费用已包含相关的人工、材料、机械、管理费、利润、单价措施费、除安全文明施工费外的总价措施费、保险、专利费用（如涉及）等一切费用。</w:t>
      </w:r>
    </w:p>
    <w:p w:rsidR="008E625D" w:rsidRDefault="005254BB">
      <w:pPr>
        <w:adjustRightInd w:val="0"/>
        <w:snapToGrid w:val="0"/>
        <w:spacing w:line="520" w:lineRule="exact"/>
        <w:ind w:firstLineChars="221" w:firstLine="707"/>
        <w:rPr>
          <w:rFonts w:ascii="彩虹粗仿宋" w:eastAsia="彩虹粗仿宋"/>
          <w:bCs/>
          <w:color w:val="000000" w:themeColor="text1"/>
          <w:sz w:val="32"/>
          <w:szCs w:val="32"/>
          <w:shd w:val="clear" w:color="auto" w:fill="FFFFFF"/>
        </w:rPr>
      </w:pPr>
      <w:r>
        <w:rPr>
          <w:rFonts w:ascii="彩虹粗仿宋" w:eastAsia="彩虹粗仿宋" w:hint="eastAsia"/>
          <w:bCs/>
          <w:color w:val="000000" w:themeColor="text1"/>
          <w:sz w:val="32"/>
          <w:szCs w:val="32"/>
          <w:shd w:val="clear" w:color="auto" w:fill="FFFFFF"/>
        </w:rPr>
        <w:t>供应商报价明显低于其他进入报价的投标人的报价，有可能影响服务质量或者不能诚信履约的，建议要求提供书面说明，必要时提交相关证明材料；供应商不能证明其报价合理性的作为无效报价处理。</w:t>
      </w:r>
    </w:p>
    <w:p w:rsidR="008E625D" w:rsidRDefault="005254BB">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2、安居自助银行新增一台1.5P空调挂机，供应商需提前到现场根据网点具体情况制定服务方案，并根据拟配</w:t>
      </w:r>
      <w:r>
        <w:rPr>
          <w:rFonts w:ascii="彩虹粗仿宋" w:eastAsia="彩虹粗仿宋" w:hAnsi="宋体" w:cs="Times New Roman" w:hint="eastAsia"/>
          <w:snapToGrid w:val="0"/>
          <w:color w:val="000000" w:themeColor="text1"/>
          <w:kern w:val="0"/>
          <w:sz w:val="32"/>
          <w:szCs w:val="32"/>
        </w:rPr>
        <w:lastRenderedPageBreak/>
        <w:t>置的空调品牌、型号报价，不能高于同行同种品牌型号价格。</w:t>
      </w:r>
    </w:p>
    <w:p w:rsidR="008E625D" w:rsidRDefault="005254BB">
      <w:pPr>
        <w:adjustRightInd w:val="0"/>
        <w:snapToGrid w:val="0"/>
        <w:spacing w:line="560" w:lineRule="atLeast"/>
        <w:ind w:firstLineChars="200" w:firstLine="643"/>
        <w:rPr>
          <w:rFonts w:ascii="彩虹粗仿宋" w:eastAsia="彩虹粗仿宋" w:hAnsi="宋体" w:cs="Times New Roman"/>
          <w:b/>
          <w:snapToGrid w:val="0"/>
          <w:color w:val="000000" w:themeColor="text1"/>
          <w:sz w:val="32"/>
          <w:szCs w:val="32"/>
        </w:rPr>
      </w:pPr>
      <w:r>
        <w:rPr>
          <w:rFonts w:ascii="彩虹粗仿宋" w:eastAsia="彩虹粗仿宋" w:hAnsi="宋体" w:cs="Times New Roman" w:hint="eastAsia"/>
          <w:b/>
          <w:snapToGrid w:val="0"/>
          <w:color w:val="000000" w:themeColor="text1"/>
          <w:kern w:val="0"/>
          <w:sz w:val="32"/>
          <w:szCs w:val="32"/>
        </w:rPr>
        <w:t>（七）款项支付要求</w:t>
      </w:r>
    </w:p>
    <w:p w:rsidR="008E625D" w:rsidRDefault="005254BB">
      <w:pPr>
        <w:adjustRightInd w:val="0"/>
        <w:snapToGrid w:val="0"/>
        <w:spacing w:line="560" w:lineRule="atLeast"/>
        <w:ind w:firstLineChars="200" w:firstLine="640"/>
        <w:rPr>
          <w:rFonts w:ascii="彩虹粗仿宋" w:eastAsia="彩虹粗仿宋" w:hAnsi="宋体" w:cs="Times New Roman"/>
          <w:snapToGrid w:val="0"/>
          <w:color w:val="000000" w:themeColor="text1"/>
          <w:sz w:val="32"/>
          <w:szCs w:val="32"/>
        </w:rPr>
      </w:pPr>
      <w:r>
        <w:rPr>
          <w:rFonts w:ascii="彩虹粗仿宋" w:eastAsia="彩虹粗仿宋" w:hAnsi="宋体" w:cs="Times New Roman" w:hint="eastAsia"/>
          <w:snapToGrid w:val="0"/>
          <w:color w:val="000000" w:themeColor="text1"/>
          <w:kern w:val="0"/>
          <w:sz w:val="32"/>
          <w:szCs w:val="32"/>
        </w:rPr>
        <w:t>该项目实行分期付款。工程完工，调试完毕，经双方验收合后，供应商提供符合我行要求的增值税专用发票支付全部工程款项的9</w:t>
      </w:r>
      <w:r>
        <w:rPr>
          <w:rFonts w:ascii="彩虹粗仿宋" w:eastAsia="彩虹粗仿宋" w:hAnsi="宋体" w:cs="Times New Roman"/>
          <w:snapToGrid w:val="0"/>
          <w:color w:val="000000" w:themeColor="text1"/>
          <w:kern w:val="0"/>
          <w:sz w:val="32"/>
          <w:szCs w:val="32"/>
        </w:rPr>
        <w:t>7</w:t>
      </w:r>
      <w:r>
        <w:rPr>
          <w:rFonts w:ascii="彩虹粗仿宋" w:eastAsia="彩虹粗仿宋" w:hAnsi="宋体" w:cs="Times New Roman" w:hint="eastAsia"/>
          <w:snapToGrid w:val="0"/>
          <w:color w:val="000000" w:themeColor="text1"/>
          <w:kern w:val="0"/>
          <w:sz w:val="32"/>
          <w:szCs w:val="32"/>
        </w:rPr>
        <w:t>%，留存工程总价款的3%作为质保金，维保期限到期后支付。</w:t>
      </w:r>
    </w:p>
    <w:p w:rsidR="008E625D" w:rsidRDefault="008E625D"/>
    <w:sectPr w:rsidR="008E62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FE607A"/>
    <w:multiLevelType w:val="singleLevel"/>
    <w:tmpl w:val="7FFE607A"/>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E22"/>
    <w:rsid w:val="9FFFDF59"/>
    <w:rsid w:val="AFFF65B6"/>
    <w:rsid w:val="BBB87BE4"/>
    <w:rsid w:val="D1EF27CA"/>
    <w:rsid w:val="DEBD7CE8"/>
    <w:rsid w:val="E77BE21F"/>
    <w:rsid w:val="EF6F736B"/>
    <w:rsid w:val="FBEED586"/>
    <w:rsid w:val="FBF0CBA0"/>
    <w:rsid w:val="FCBF04C1"/>
    <w:rsid w:val="001034FF"/>
    <w:rsid w:val="00280905"/>
    <w:rsid w:val="004B0E54"/>
    <w:rsid w:val="005254BB"/>
    <w:rsid w:val="005B0E22"/>
    <w:rsid w:val="005C5880"/>
    <w:rsid w:val="008B6F56"/>
    <w:rsid w:val="008E625D"/>
    <w:rsid w:val="00A931ED"/>
    <w:rsid w:val="00AD3B50"/>
    <w:rsid w:val="00C55EE3"/>
    <w:rsid w:val="00C56E0D"/>
    <w:rsid w:val="00DE157D"/>
    <w:rsid w:val="00E508D7"/>
    <w:rsid w:val="00E7340C"/>
    <w:rsid w:val="2CFFDCDA"/>
    <w:rsid w:val="37F88F6A"/>
    <w:rsid w:val="3FFD436D"/>
    <w:rsid w:val="5DFF87B3"/>
    <w:rsid w:val="5E794A6B"/>
    <w:rsid w:val="5FF71AD5"/>
    <w:rsid w:val="5FFBC00C"/>
    <w:rsid w:val="6ECB9D1F"/>
    <w:rsid w:val="6F7D7AE4"/>
    <w:rsid w:val="6F8F5622"/>
    <w:rsid w:val="6FFD31A4"/>
    <w:rsid w:val="73C5561E"/>
    <w:rsid w:val="7FDB0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252</Words>
  <Characters>1441</Characters>
  <Application>Microsoft Office Word</Application>
  <DocSecurity>0</DocSecurity>
  <Lines>12</Lines>
  <Paragraphs>3</Paragraphs>
  <ScaleCrop>false</ScaleCrop>
  <Company/>
  <LinksUpToDate>false</LinksUpToDate>
  <CharactersWithSpaces>1690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张小瑜</cp:lastModifiedBy>
  <cp:revision>2</cp:revision>
  <dcterms:created xsi:type="dcterms:W3CDTF">2024-09-09T06:29:00Z</dcterms:created>
  <dcterms:modified xsi:type="dcterms:W3CDTF">2024-09-09T06:29:00Z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FF8AD6972E7B4B19A2E9AA6670824D72</vt:lpwstr>
  </property>
</Properties>
</file>